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335CE83" w14:textId="77777777" w:rsidR="00812478" w:rsidRDefault="00812478" w:rsidP="00CB4C6B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604E9EF" w14:textId="4C35B38C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758F3D9A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33B3D9A" w14:textId="77777777" w:rsidR="00B51A07" w:rsidRPr="00B51A07" w:rsidRDefault="00CB4C6B" w:rsidP="00CB4C6B">
      <w:pPr>
        <w:jc w:val="right"/>
        <w:rPr>
          <w:rFonts w:ascii="Times New Roman" w:eastAsia="Times New Roman" w:hAnsi="Times New Roman"/>
        </w:rPr>
      </w:pPr>
      <w:proofErr w:type="gramStart"/>
      <w:r w:rsidRPr="00CB4C6B">
        <w:rPr>
          <w:rFonts w:ascii="Trebuchet MS" w:eastAsia="Trebuchet MS" w:hAnsi="Trebuchet MS"/>
          <w:b/>
          <w:sz w:val="19"/>
        </w:rPr>
        <w:t>E-mail :</w:t>
      </w:r>
      <w:proofErr w:type="gramEnd"/>
      <w:r w:rsidRPr="00CB4C6B">
        <w:rPr>
          <w:rFonts w:ascii="Trebuchet MS" w:eastAsia="Trebuchet MS" w:hAnsi="Trebuchet MS"/>
          <w:b/>
          <w:sz w:val="19"/>
        </w:rPr>
        <w:t xml:space="preserve"> ontheroadonlus@pec.it</w:t>
      </w:r>
    </w:p>
    <w:p w14:paraId="36CEFCCB" w14:textId="77777777" w:rsidR="00793096" w:rsidRDefault="00793096" w:rsidP="00B51A07">
      <w:pPr>
        <w:spacing w:line="373" w:lineRule="exact"/>
        <w:jc w:val="both"/>
        <w:rPr>
          <w:rFonts w:ascii="Times New Roman" w:eastAsia="Times New Roman" w:hAnsi="Times New Roman"/>
          <w:b/>
          <w:bCs/>
        </w:rPr>
      </w:pPr>
    </w:p>
    <w:p w14:paraId="1E7FF8ED" w14:textId="1DF76449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343B4FA3" w14:textId="77777777" w:rsidR="00AD77BB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</w:t>
      </w:r>
    </w:p>
    <w:p w14:paraId="7032D2BD" w14:textId="57A2DCA4" w:rsidR="00793096" w:rsidRDefault="00AD77BB" w:rsidP="00B51A07">
      <w:pPr>
        <w:spacing w:line="373" w:lineRule="exact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i</w:t>
      </w:r>
      <w:r w:rsidRPr="00AD77BB">
        <w:rPr>
          <w:rFonts w:ascii="Times New Roman" w:eastAsia="Times New Roman" w:hAnsi="Times New Roman"/>
          <w:b/>
          <w:bCs/>
        </w:rPr>
        <w:t>n riferimento alla manifestazione di interesse in risposta all’avviso per</w:t>
      </w:r>
      <w:r w:rsidR="00247624" w:rsidRPr="00247624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793096" w:rsidRPr="00793096">
        <w:rPr>
          <w:rFonts w:ascii="Times New Roman" w:eastAsia="Times New Roman" w:hAnsi="Times New Roman"/>
          <w:b/>
          <w:bCs/>
        </w:rPr>
        <w:t>per</w:t>
      </w:r>
      <w:proofErr w:type="spellEnd"/>
      <w:r w:rsidR="00793096" w:rsidRPr="00793096">
        <w:rPr>
          <w:rFonts w:ascii="Times New Roman" w:eastAsia="Times New Roman" w:hAnsi="Times New Roman"/>
          <w:b/>
          <w:bCs/>
        </w:rPr>
        <w:t xml:space="preserve"> lo svolgimento dell’attività di “Servizi di case management per la presa in carico, presso il PUA di Vasto” nell’ambito del progetto “Scommettiamo sulla cittadinanza” - Avviso pubblico multi-azione n. 1/2018 – IMPACT</w:t>
      </w:r>
      <w:r w:rsidR="00793096">
        <w:rPr>
          <w:rFonts w:ascii="Times New Roman" w:eastAsia="Times New Roman" w:hAnsi="Times New Roman"/>
          <w:b/>
          <w:bCs/>
        </w:rPr>
        <w:t xml:space="preserve"> </w:t>
      </w:r>
      <w:r w:rsidR="00793096" w:rsidRPr="00793096">
        <w:rPr>
          <w:rFonts w:ascii="Times New Roman" w:eastAsia="Times New Roman" w:hAnsi="Times New Roman"/>
          <w:b/>
          <w:bCs/>
        </w:rPr>
        <w:t>Codice</w:t>
      </w:r>
      <w:r w:rsidR="00793096">
        <w:rPr>
          <w:rFonts w:ascii="Times New Roman" w:eastAsia="Times New Roman" w:hAnsi="Times New Roman"/>
          <w:b/>
          <w:bCs/>
        </w:rPr>
        <w:t>:</w:t>
      </w:r>
      <w:r w:rsidR="00793096" w:rsidRPr="00793096">
        <w:rPr>
          <w:rFonts w:ascii="Times New Roman" w:eastAsia="Times New Roman" w:hAnsi="Times New Roman"/>
          <w:b/>
          <w:bCs/>
        </w:rPr>
        <w:t xml:space="preserve"> PROG-2424, CUP n. C99G18000070006</w:t>
      </w:r>
    </w:p>
    <w:p w14:paraId="1C1CE124" w14:textId="03A8723A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1AF5E1FF" w14:textId="48119596" w:rsid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  <w:b/>
          <w:bCs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A47C26" w14:textId="2AF85531" w:rsidR="00247624" w:rsidRPr="00247624" w:rsidRDefault="00247624" w:rsidP="00247624">
      <w:pPr>
        <w:rPr>
          <w:rFonts w:ascii="Times New Roman" w:eastAsia="Times New Roman" w:hAnsi="Times New Roman"/>
          <w:i/>
          <w:iCs/>
        </w:rPr>
      </w:pPr>
      <w:r w:rsidRPr="00247624">
        <w:rPr>
          <w:rFonts w:ascii="Times New Roman" w:eastAsia="Times New Roman" w:hAnsi="Times New Roman"/>
          <w:b/>
          <w:bCs/>
          <w:i/>
          <w:iCs/>
        </w:rPr>
        <w:t xml:space="preserve">(apporre una </w:t>
      </w:r>
      <w:proofErr w:type="gramStart"/>
      <w:r w:rsidRPr="00247624">
        <w:rPr>
          <w:rFonts w:ascii="Times New Roman" w:eastAsia="Times New Roman" w:hAnsi="Times New Roman"/>
          <w:b/>
          <w:bCs/>
          <w:i/>
          <w:iCs/>
        </w:rPr>
        <w:t>X  nei</w:t>
      </w:r>
      <w:proofErr w:type="gramEnd"/>
      <w:r w:rsidRPr="00247624">
        <w:rPr>
          <w:rFonts w:ascii="Times New Roman" w:eastAsia="Times New Roman" w:hAnsi="Times New Roman"/>
          <w:b/>
          <w:bCs/>
          <w:i/>
          <w:iCs/>
        </w:rPr>
        <w:t xml:space="preserve"> punti di interesse)</w:t>
      </w:r>
    </w:p>
    <w:p w14:paraId="65EBA4CA" w14:textId="4299322D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0" w:name="_Hlk33028425"/>
      <w:r w:rsidR="002652AC" w:rsidRPr="002652AC">
        <w:rPr>
          <w:rFonts w:ascii="Times New Roman" w:eastAsia="Times New Roman" w:hAnsi="Times New Roman"/>
          <w:b/>
        </w:rPr>
        <w:t>l</w:t>
      </w:r>
      <w:r w:rsidR="00812478">
        <w:rPr>
          <w:rFonts w:ascii="Times New Roman" w:eastAsia="Times New Roman" w:hAnsi="Times New Roman"/>
          <w:b/>
        </w:rPr>
        <w:t>a</w:t>
      </w:r>
      <w:r w:rsidR="002652AC" w:rsidRPr="002652AC">
        <w:rPr>
          <w:rFonts w:ascii="Times New Roman" w:eastAsia="Times New Roman" w:hAnsi="Times New Roman"/>
          <w:b/>
        </w:rPr>
        <w:t xml:space="preserve"> On the Road </w:t>
      </w:r>
      <w:r w:rsidR="00812478"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1C1DB938" w14:textId="4B1A40D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inconferibilità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12478"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62519820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AD77BB">
        <w:tc>
          <w:tcPr>
            <w:tcW w:w="4810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00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7857D65B" w14:textId="77777777" w:rsidTr="00AD77BB">
        <w:trPr>
          <w:trHeight w:val="230"/>
        </w:trPr>
        <w:tc>
          <w:tcPr>
            <w:tcW w:w="4810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907E75C" w14:textId="3208ABE0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12478" w:rsidRPr="00812478">
        <w:rPr>
          <w:rFonts w:ascii="Times New Roman" w:eastAsia="Times New Roman" w:hAnsi="Times New Roman"/>
          <w:b/>
          <w:bCs/>
        </w:rPr>
        <w:t>del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77777777" w:rsidR="00EE6633" w:rsidRPr="00EE6633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703FF" w14:textId="77777777" w:rsidR="00F90033" w:rsidRDefault="00F90033" w:rsidP="00781D1A">
      <w:r>
        <w:separator/>
      </w:r>
    </w:p>
  </w:endnote>
  <w:endnote w:type="continuationSeparator" w:id="0">
    <w:p w14:paraId="21759AEC" w14:textId="77777777" w:rsidR="00F90033" w:rsidRDefault="00F90033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D7167" w14:textId="77777777" w:rsidR="00F90033" w:rsidRDefault="00F90033" w:rsidP="00781D1A">
      <w:r>
        <w:separator/>
      </w:r>
    </w:p>
  </w:footnote>
  <w:footnote w:type="continuationSeparator" w:id="0">
    <w:p w14:paraId="3B4E1AA5" w14:textId="77777777" w:rsidR="00F90033" w:rsidRDefault="00F90033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47624"/>
    <w:rsid w:val="00262CE7"/>
    <w:rsid w:val="002652AC"/>
    <w:rsid w:val="002C4D11"/>
    <w:rsid w:val="00371BCD"/>
    <w:rsid w:val="003F46F1"/>
    <w:rsid w:val="00413C16"/>
    <w:rsid w:val="00450F08"/>
    <w:rsid w:val="00473DEA"/>
    <w:rsid w:val="004932A0"/>
    <w:rsid w:val="005203B7"/>
    <w:rsid w:val="00541623"/>
    <w:rsid w:val="005D7314"/>
    <w:rsid w:val="0063093E"/>
    <w:rsid w:val="00655A0F"/>
    <w:rsid w:val="006C1B7B"/>
    <w:rsid w:val="006C29CD"/>
    <w:rsid w:val="00781D1A"/>
    <w:rsid w:val="00793096"/>
    <w:rsid w:val="00812478"/>
    <w:rsid w:val="00884C7A"/>
    <w:rsid w:val="00903739"/>
    <w:rsid w:val="00906C33"/>
    <w:rsid w:val="00963694"/>
    <w:rsid w:val="00A04303"/>
    <w:rsid w:val="00A22F7D"/>
    <w:rsid w:val="00A64751"/>
    <w:rsid w:val="00A900D0"/>
    <w:rsid w:val="00AA0119"/>
    <w:rsid w:val="00AD77BB"/>
    <w:rsid w:val="00B06770"/>
    <w:rsid w:val="00B310B5"/>
    <w:rsid w:val="00B51A07"/>
    <w:rsid w:val="00B7557C"/>
    <w:rsid w:val="00BA242B"/>
    <w:rsid w:val="00C13CCF"/>
    <w:rsid w:val="00C144F6"/>
    <w:rsid w:val="00C2143B"/>
    <w:rsid w:val="00C61EC7"/>
    <w:rsid w:val="00CB4C6B"/>
    <w:rsid w:val="00CB72AA"/>
    <w:rsid w:val="00CD5101"/>
    <w:rsid w:val="00EC05AC"/>
    <w:rsid w:val="00EE6633"/>
    <w:rsid w:val="00F90033"/>
    <w:rsid w:val="00FC6572"/>
    <w:rsid w:val="00FF0674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31F6-C5D0-4967-B817-23D74AD6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4</cp:revision>
  <dcterms:created xsi:type="dcterms:W3CDTF">2021-01-27T18:31:00Z</dcterms:created>
  <dcterms:modified xsi:type="dcterms:W3CDTF">2021-02-04T17:19:00Z</dcterms:modified>
</cp:coreProperties>
</file>