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502A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02D5559F" w14:textId="77777777" w:rsidR="00B97B15" w:rsidRPr="00B97B15" w:rsidRDefault="00B97B15" w:rsidP="00C676B0">
      <w:pPr>
        <w:spacing w:after="0"/>
        <w:ind w:left="4956" w:firstLine="708"/>
        <w:rPr>
          <w:sz w:val="24"/>
          <w:szCs w:val="24"/>
        </w:rPr>
      </w:pPr>
    </w:p>
    <w:p w14:paraId="4D4259A0" w14:textId="77777777" w:rsidR="00B97B15" w:rsidRPr="00B97B15" w:rsidRDefault="00B97B15" w:rsidP="00C676B0">
      <w:pPr>
        <w:spacing w:after="0"/>
        <w:ind w:left="4956" w:firstLine="708"/>
        <w:rPr>
          <w:sz w:val="24"/>
          <w:szCs w:val="24"/>
        </w:rPr>
      </w:pPr>
    </w:p>
    <w:p w14:paraId="0575370F" w14:textId="77777777" w:rsidR="00C676B0" w:rsidRPr="00B97B15" w:rsidRDefault="009F0F13" w:rsidP="00E175F1">
      <w:pPr>
        <w:spacing w:after="0"/>
        <w:ind w:left="3545"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64A6B0A4">
          <v:rect id="_x0000_s1026" style="position:absolute;left:0;text-align:left;margin-left:16.8pt;margin-top:10.85pt;width:64.5pt;height:51.75pt;z-index:1">
            <v:textbox>
              <w:txbxContent>
                <w:p w14:paraId="31FB6C16" w14:textId="77777777" w:rsidR="002641D6" w:rsidRPr="002641D6" w:rsidRDefault="002641D6" w:rsidP="002641D6">
                  <w:pPr>
                    <w:jc w:val="center"/>
                    <w:rPr>
                      <w:b/>
                    </w:rPr>
                  </w:pPr>
                  <w:r w:rsidRPr="002641D6">
                    <w:rPr>
                      <w:b/>
                    </w:rPr>
                    <w:t>Bollo</w:t>
                  </w:r>
                </w:p>
                <w:p w14:paraId="156E4822" w14:textId="77777777" w:rsidR="002641D6" w:rsidRPr="002641D6" w:rsidRDefault="002641D6" w:rsidP="002641D6">
                  <w:pPr>
                    <w:jc w:val="center"/>
                    <w:rPr>
                      <w:b/>
                    </w:rPr>
                  </w:pPr>
                  <w:r w:rsidRPr="002641D6">
                    <w:rPr>
                      <w:b/>
                    </w:rPr>
                    <w:t>€ 16,00</w:t>
                  </w:r>
                </w:p>
              </w:txbxContent>
            </v:textbox>
          </v:rect>
        </w:pict>
      </w:r>
      <w:r w:rsidR="00C676B0" w:rsidRPr="00B97B15">
        <w:rPr>
          <w:sz w:val="24"/>
          <w:szCs w:val="24"/>
        </w:rPr>
        <w:t>Spett.le</w:t>
      </w:r>
    </w:p>
    <w:p w14:paraId="7CCDDC17" w14:textId="77777777" w:rsidR="00E175F1" w:rsidRDefault="00E175F1" w:rsidP="00E175F1">
      <w:pPr>
        <w:spacing w:after="0"/>
        <w:ind w:left="4956"/>
        <w:rPr>
          <w:b/>
          <w:sz w:val="24"/>
          <w:szCs w:val="24"/>
        </w:rPr>
      </w:pPr>
      <w:r w:rsidRPr="00E175F1">
        <w:rPr>
          <w:b/>
          <w:sz w:val="24"/>
          <w:szCs w:val="24"/>
        </w:rPr>
        <w:t>On The Ro</w:t>
      </w:r>
      <w:r>
        <w:rPr>
          <w:b/>
          <w:sz w:val="24"/>
          <w:szCs w:val="24"/>
        </w:rPr>
        <w:t>ad Società Cooperativa Sociale</w:t>
      </w:r>
    </w:p>
    <w:p w14:paraId="7B88E2FA" w14:textId="77777777" w:rsidR="00E175F1" w:rsidRDefault="00E175F1" w:rsidP="00E175F1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C.da San Giovanni n. 2</w:t>
      </w:r>
    </w:p>
    <w:p w14:paraId="4D7878F9" w14:textId="77777777" w:rsidR="005C360A" w:rsidRPr="005C360A" w:rsidRDefault="00E175F1" w:rsidP="00E175F1">
      <w:pPr>
        <w:spacing w:after="0"/>
        <w:ind w:left="4956"/>
        <w:rPr>
          <w:sz w:val="24"/>
          <w:szCs w:val="24"/>
        </w:rPr>
      </w:pPr>
      <w:r w:rsidRPr="00E175F1">
        <w:rPr>
          <w:sz w:val="24"/>
          <w:szCs w:val="24"/>
        </w:rPr>
        <w:t>San Benedetto del Tronto</w:t>
      </w:r>
      <w:r>
        <w:rPr>
          <w:sz w:val="24"/>
          <w:szCs w:val="24"/>
        </w:rPr>
        <w:t xml:space="preserve"> (AP)</w:t>
      </w:r>
    </w:p>
    <w:p w14:paraId="21C5B9E8" w14:textId="77777777" w:rsidR="00C31AC0" w:rsidRPr="00B97B15" w:rsidRDefault="00C31AC0" w:rsidP="00941B2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90E510C" w14:textId="51BD10E8" w:rsidR="00C94E20" w:rsidRPr="00C94E20" w:rsidRDefault="00941B28" w:rsidP="00C94E20">
      <w:pPr>
        <w:pStyle w:val="Titolo5"/>
        <w:jc w:val="both"/>
        <w:rPr>
          <w:rFonts w:ascii="Times New Roman" w:hAnsi="Times New Roman"/>
          <w:b w:val="0"/>
          <w:bCs/>
          <w:szCs w:val="24"/>
        </w:rPr>
      </w:pPr>
      <w:r w:rsidRPr="00B97B15">
        <w:rPr>
          <w:rFonts w:ascii="Times New Roman" w:hAnsi="Times New Roman"/>
          <w:b w:val="0"/>
          <w:bCs/>
          <w:szCs w:val="24"/>
          <w:u w:val="single"/>
        </w:rPr>
        <w:t>OGGETTO:</w:t>
      </w:r>
      <w:r w:rsidRPr="00B97B15">
        <w:rPr>
          <w:rFonts w:ascii="Times New Roman" w:hAnsi="Times New Roman"/>
          <w:b w:val="0"/>
          <w:bCs/>
          <w:szCs w:val="24"/>
        </w:rPr>
        <w:t xml:space="preserve"> </w:t>
      </w:r>
      <w:r w:rsidRPr="00B97B15">
        <w:rPr>
          <w:rFonts w:ascii="Times New Roman" w:hAnsi="Times New Roman"/>
          <w:bCs/>
          <w:szCs w:val="24"/>
        </w:rPr>
        <w:t>OFFERTA ECONOMICA</w:t>
      </w:r>
      <w:r w:rsidR="000A4B9D">
        <w:rPr>
          <w:rFonts w:ascii="Times New Roman" w:hAnsi="Times New Roman"/>
          <w:b w:val="0"/>
          <w:bCs/>
          <w:szCs w:val="24"/>
        </w:rPr>
        <w:t>,</w:t>
      </w:r>
      <w:r w:rsidR="00C94E20">
        <w:rPr>
          <w:rFonts w:ascii="Times New Roman" w:hAnsi="Times New Roman"/>
          <w:b w:val="0"/>
          <w:bCs/>
          <w:szCs w:val="24"/>
        </w:rPr>
        <w:t xml:space="preserve"> </w:t>
      </w:r>
      <w:r w:rsidR="00C94E20" w:rsidRPr="00C94E20">
        <w:rPr>
          <w:rFonts w:ascii="Times New Roman" w:hAnsi="Times New Roman"/>
          <w:b w:val="0"/>
          <w:bCs/>
          <w:szCs w:val="24"/>
        </w:rPr>
        <w:t>Avviso pubblico per l’affidamento tramite  procedura negoziata ai sensi e per gli effetti dell’art. 36, lettera b) del D.Lgs. n. 50 del 18/4/2019 per la fornitura di servizi di Assistenza tecnica e supporto attivazione dei servizi, nell’ambito dei progetti denominati:</w:t>
      </w:r>
    </w:p>
    <w:p w14:paraId="45480E7A" w14:textId="77777777" w:rsidR="00C94E20" w:rsidRPr="00C94E20" w:rsidRDefault="00C94E20" w:rsidP="00C94E20">
      <w:pPr>
        <w:pStyle w:val="Titolo5"/>
        <w:jc w:val="both"/>
        <w:rPr>
          <w:rFonts w:ascii="Times New Roman" w:hAnsi="Times New Roman"/>
          <w:b w:val="0"/>
          <w:bCs/>
          <w:szCs w:val="24"/>
        </w:rPr>
      </w:pPr>
      <w:r w:rsidRPr="00C94E20">
        <w:rPr>
          <w:rFonts w:ascii="Times New Roman" w:hAnsi="Times New Roman"/>
          <w:b w:val="0"/>
          <w:bCs/>
          <w:szCs w:val="24"/>
        </w:rPr>
        <w:t>•</w:t>
      </w:r>
      <w:r w:rsidRPr="00C94E20">
        <w:rPr>
          <w:rFonts w:ascii="Times New Roman" w:hAnsi="Times New Roman"/>
          <w:b w:val="0"/>
          <w:bCs/>
          <w:szCs w:val="24"/>
        </w:rPr>
        <w:tab/>
        <w:t>“Scommettiamo sulla cittadinanza” - Avviso pubblico multi-azione n. 1/2018 – IMPACT: Integrazione dei Migranti con Politiche e Azioni Coprogettate sul Territorio,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l’Integrazione. Codice PROG-2424, CUP n. C99G18000070006</w:t>
      </w:r>
    </w:p>
    <w:p w14:paraId="3979BDC4" w14:textId="78604558" w:rsidR="00941B28" w:rsidRPr="00B97B15" w:rsidRDefault="00C94E20" w:rsidP="00C94E20">
      <w:pPr>
        <w:pStyle w:val="Titolo5"/>
        <w:jc w:val="both"/>
        <w:rPr>
          <w:rFonts w:ascii="Times New Roman" w:hAnsi="Times New Roman"/>
          <w:b w:val="0"/>
          <w:szCs w:val="24"/>
        </w:rPr>
      </w:pPr>
      <w:r w:rsidRPr="00C94E20">
        <w:rPr>
          <w:rFonts w:ascii="Times New Roman" w:hAnsi="Times New Roman"/>
          <w:b w:val="0"/>
          <w:bCs/>
          <w:szCs w:val="24"/>
        </w:rPr>
        <w:t>•</w:t>
      </w:r>
      <w:r w:rsidRPr="00C94E20">
        <w:rPr>
          <w:rFonts w:ascii="Times New Roman" w:hAnsi="Times New Roman"/>
          <w:b w:val="0"/>
          <w:bCs/>
          <w:szCs w:val="24"/>
        </w:rPr>
        <w:tab/>
        <w:t xml:space="preserve">“Lavoro Migrante - REILAB Rete per l'inclusione il lavoro e il bene comune”, cofinanziato dal Fondo Asilo Migrazione e Integrazione 2014-2020, Avviso pubblico n.2/2018 per la presentazione di Piani di rafforzamento dell’integrazione lavorativa dei migranti – OS2 Integrazione/Migrazione legale - ON 2 - Integrazione/Migrazione legale - Autorità Delegata: MLPS  - Direzione Generale dell’Immigrazione e delle Politiche per l’Integrazione - PRIMA: Progetto per l’Integrazione lavorativa dei MigrAnti. Codice PROG-2425 CUP C29F18000200006  </w:t>
      </w:r>
    </w:p>
    <w:p w14:paraId="0E71E2CB" w14:textId="77777777" w:rsidR="00941B28" w:rsidRPr="00B97B15" w:rsidRDefault="00941B28" w:rsidP="00904B05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 xml:space="preserve"> </w:t>
      </w:r>
    </w:p>
    <w:p w14:paraId="42165060" w14:textId="77777777"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B97B15">
        <w:rPr>
          <w:sz w:val="24"/>
          <w:szCs w:val="24"/>
        </w:rPr>
        <w:t>_______</w:t>
      </w:r>
      <w:r w:rsidR="00BB3631" w:rsidRPr="00B97B15">
        <w:rPr>
          <w:sz w:val="24"/>
          <w:szCs w:val="24"/>
        </w:rPr>
        <w:t xml:space="preserve">_______________, nato/a a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_______________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_____ e residente in _________________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</w:t>
      </w:r>
      <w:r w:rsidR="006600B5" w:rsidRPr="00B97B15">
        <w:rPr>
          <w:sz w:val="24"/>
          <w:szCs w:val="24"/>
        </w:rPr>
        <w:t>____________________, il/la quale sottoscrive la presente offerta non in proprio, ma nella sua qualità di _________________________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____, pertanto legale rappresentante allo stesso atto autorizzato, come dichiara,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6600B5" w:rsidRPr="00B97B15">
        <w:rPr>
          <w:sz w:val="24"/>
          <w:szCs w:val="24"/>
        </w:rPr>
        <w:t>___________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>_, 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6D16496A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0B0B5FD9" w14:textId="77777777" w:rsidR="00F45F10" w:rsidRPr="00B97B15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 xml:space="preserve">per la </w:t>
      </w:r>
      <w:r w:rsidR="00BB3631" w:rsidRPr="00B97B15">
        <w:rPr>
          <w:bCs/>
          <w:sz w:val="24"/>
          <w:szCs w:val="24"/>
        </w:rPr>
        <w:t xml:space="preserve">fornitura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F45F10" w:rsidRPr="00B97B15">
        <w:rPr>
          <w:bCs/>
          <w:sz w:val="24"/>
          <w:szCs w:val="24"/>
        </w:rPr>
        <w:t>.</w:t>
      </w:r>
      <w:r w:rsidR="00F1241A">
        <w:rPr>
          <w:bCs/>
          <w:sz w:val="24"/>
          <w:szCs w:val="24"/>
        </w:rPr>
        <w:t xml:space="preserve"> </w:t>
      </w:r>
    </w:p>
    <w:p w14:paraId="4E68B084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2148A9FF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sia sulla determinazione della propria offerta tecnica che su quella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7BAE60A4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6BBE7EF1" w14:textId="7777777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0618DE10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030BBEB1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749F4C96" w14:textId="4AA48002" w:rsidR="00941B28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la presente offerta ha una validità di giorni 180 dalla data dell’esperimento della gara.</w:t>
      </w:r>
    </w:p>
    <w:p w14:paraId="23CFB09C" w14:textId="32FE06CE" w:rsidR="008669FF" w:rsidRPr="00B97B15" w:rsidRDefault="008669FF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Di accettare che in caso di aggiudicazione della gara,  la cifra offerta venga suddivisa proporzionalmente tra i due Progetti oggetto dell’appalto da parte della Commissione di valutazione, al fine di definire l’importo da inserire nei due contratti di appalto che si andranno a stipulare, uno per ciascun progetto.</w:t>
      </w:r>
    </w:p>
    <w:p w14:paraId="1E4A10DB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1A755D6E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>”) ed, in quanto applicabile, d</w:t>
      </w:r>
      <w:r w:rsidR="00E159EE" w:rsidRPr="00E159EE">
        <w:rPr>
          <w:sz w:val="24"/>
          <w:szCs w:val="24"/>
        </w:rPr>
        <w:t xml:space="preserve">el D.Lgs.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238DFD75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194149B2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78B5037C" w14:textId="77777777" w:rsidR="00293E7D" w:rsidRPr="00B97B15" w:rsidRDefault="00293E7D" w:rsidP="003C38E7">
      <w:pPr>
        <w:pStyle w:val="Titolo5"/>
        <w:spacing w:after="0"/>
        <w:jc w:val="both"/>
        <w:rPr>
          <w:b w:val="0"/>
          <w:szCs w:val="24"/>
        </w:rPr>
      </w:pPr>
    </w:p>
    <w:p w14:paraId="5353935F" w14:textId="77777777" w:rsidR="00E159EE" w:rsidRDefault="00E159EE" w:rsidP="00F5251A">
      <w:pPr>
        <w:rPr>
          <w:sz w:val="24"/>
          <w:szCs w:val="24"/>
        </w:rPr>
      </w:pPr>
    </w:p>
    <w:p w14:paraId="48498FEF" w14:textId="77777777" w:rsidR="00E159EE" w:rsidRDefault="00E159EE" w:rsidP="00F5251A">
      <w:pPr>
        <w:rPr>
          <w:sz w:val="24"/>
          <w:szCs w:val="24"/>
        </w:rPr>
      </w:pPr>
    </w:p>
    <w:p w14:paraId="4923974B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756FFF6B" w14:textId="77777777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404" w14:textId="77777777" w:rsidR="009F0F13" w:rsidRDefault="009F0F13">
      <w:r>
        <w:separator/>
      </w:r>
    </w:p>
  </w:endnote>
  <w:endnote w:type="continuationSeparator" w:id="0">
    <w:p w14:paraId="41F2A51D" w14:textId="77777777" w:rsidR="009F0F13" w:rsidRDefault="009F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7C0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3B2D5C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C676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364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91A7FEC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85E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1FFA" w14:textId="77777777" w:rsidR="009F0F13" w:rsidRDefault="009F0F13">
      <w:r>
        <w:separator/>
      </w:r>
    </w:p>
  </w:footnote>
  <w:footnote w:type="continuationSeparator" w:id="0">
    <w:p w14:paraId="0C9F5658" w14:textId="77777777" w:rsidR="009F0F13" w:rsidRDefault="009F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4289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ALLEGATO B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C38E7"/>
    <w:rsid w:val="003C5FEF"/>
    <w:rsid w:val="003C69F4"/>
    <w:rsid w:val="003D0735"/>
    <w:rsid w:val="003D1E56"/>
    <w:rsid w:val="003D28C8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669FF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C2C87"/>
    <w:rsid w:val="009D07A6"/>
    <w:rsid w:val="009D1F29"/>
    <w:rsid w:val="009D79EB"/>
    <w:rsid w:val="009F0996"/>
    <w:rsid w:val="009F0F13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94E20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16782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0F6E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6E5107"/>
  <w15:chartTrackingRefBased/>
  <w15:docId w15:val="{B7835016-3136-4FC7-934E-9B170D4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Paragrafoelenco1">
    <w:name w:val="Paragrafo elenco1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F3AFA-F4F7-4FA1-858B-17FCC762B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200E7-5FB3-4C97-BEF2-107619152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9D7BB-0411-4ABF-AC3F-1A7C5758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9E6AC-A63C-411F-838E-81489AA47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bando.dot</Template>
  <TotalTime>18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Mario Passamonti</cp:lastModifiedBy>
  <cp:revision>4</cp:revision>
  <cp:lastPrinted>2014-04-14T14:03:00Z</cp:lastPrinted>
  <dcterms:created xsi:type="dcterms:W3CDTF">2021-10-02T07:30:00Z</dcterms:created>
  <dcterms:modified xsi:type="dcterms:W3CDTF">2021-10-02T08:41:00Z</dcterms:modified>
</cp:coreProperties>
</file>